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6594" w14:textId="6FF8D7AD" w:rsidR="003F14CE" w:rsidRDefault="007F216F" w:rsidP="003F14CE">
      <w:pPr>
        <w:pStyle w:val="Heading1"/>
        <w:jc w:val="center"/>
      </w:pPr>
      <w:r>
        <w:t xml:space="preserve">Guidance Notes: </w:t>
      </w:r>
      <w:r w:rsidR="003F14CE">
        <w:t>Redundancy Process</w:t>
      </w:r>
    </w:p>
    <w:p w14:paraId="20A3760F" w14:textId="77777777" w:rsidR="003F14CE" w:rsidRDefault="003F14CE" w:rsidP="003F14CE"/>
    <w:p w14:paraId="001124FF" w14:textId="46476E11" w:rsidR="003F14CE" w:rsidRPr="003F14CE" w:rsidRDefault="003F14CE" w:rsidP="003F14C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Inform Employees </w:t>
      </w:r>
    </w:p>
    <w:p w14:paraId="093FBED0" w14:textId="661837E9" w:rsidR="003F14CE" w:rsidRDefault="003F14CE" w:rsidP="003F14CE">
      <w:r>
        <w:t xml:space="preserve">Hold a meeting with all </w:t>
      </w:r>
      <w:r w:rsidR="009D1756">
        <w:t>e</w:t>
      </w:r>
      <w:r>
        <w:t xml:space="preserve">mployees to inform them that you are considering making redundancies. Explain: </w:t>
      </w:r>
    </w:p>
    <w:p w14:paraId="5B93AE9F" w14:textId="77777777" w:rsidR="003F14CE" w:rsidRDefault="003F14CE" w:rsidP="003F14CE">
      <w:pPr>
        <w:pStyle w:val="ListParagraph"/>
        <w:numPr>
          <w:ilvl w:val="0"/>
          <w:numId w:val="2"/>
        </w:numPr>
      </w:pPr>
      <w:r>
        <w:t>the risk of redundancy and the reason why it may be necessary</w:t>
      </w:r>
    </w:p>
    <w:p w14:paraId="4B9EEE64" w14:textId="77777777" w:rsidR="003F14CE" w:rsidRDefault="003F14CE" w:rsidP="003F14CE">
      <w:pPr>
        <w:pStyle w:val="ListParagraph"/>
        <w:numPr>
          <w:ilvl w:val="0"/>
          <w:numId w:val="2"/>
        </w:numPr>
      </w:pPr>
      <w:r>
        <w:t>how many redundancies you're considering</w:t>
      </w:r>
    </w:p>
    <w:p w14:paraId="3690460E" w14:textId="2B2C49FF" w:rsidR="003F14CE" w:rsidRDefault="003F14CE" w:rsidP="003F14CE">
      <w:pPr>
        <w:pStyle w:val="ListParagraph"/>
        <w:numPr>
          <w:ilvl w:val="0"/>
          <w:numId w:val="2"/>
        </w:numPr>
      </w:pPr>
      <w:r>
        <w:t>what happens next, including how everyone will be consulted</w:t>
      </w:r>
    </w:p>
    <w:p w14:paraId="446A0181" w14:textId="77777777" w:rsidR="003F14CE" w:rsidRDefault="003F14CE" w:rsidP="003F14CE"/>
    <w:p w14:paraId="6A347C3C" w14:textId="6E6AAF94" w:rsidR="00447649" w:rsidRDefault="00447649" w:rsidP="0044764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Confirm in writing…</w:t>
      </w:r>
    </w:p>
    <w:p w14:paraId="35DCF8FF" w14:textId="77777777" w:rsidR="00447649" w:rsidRDefault="00447649" w:rsidP="00447649">
      <w:pPr>
        <w:pStyle w:val="ListParagraph"/>
        <w:rPr>
          <w:b/>
          <w:bCs/>
        </w:rPr>
      </w:pPr>
    </w:p>
    <w:p w14:paraId="490F39B4" w14:textId="090B16CC" w:rsidR="00447649" w:rsidRDefault="00447649" w:rsidP="00447649">
      <w:pPr>
        <w:pStyle w:val="ListParagraph"/>
        <w:numPr>
          <w:ilvl w:val="0"/>
          <w:numId w:val="3"/>
        </w:numPr>
      </w:pPr>
      <w:r>
        <w:t>That employees are at risk of redundancy,</w:t>
      </w:r>
    </w:p>
    <w:p w14:paraId="12C092EB" w14:textId="01029E97" w:rsidR="003F14CE" w:rsidRDefault="00447649" w:rsidP="00447649">
      <w:pPr>
        <w:pStyle w:val="ListParagraph"/>
        <w:numPr>
          <w:ilvl w:val="0"/>
          <w:numId w:val="3"/>
        </w:numPr>
      </w:pPr>
      <w:r>
        <w:t>Whether there are other options, such as voluntary redundancy</w:t>
      </w:r>
    </w:p>
    <w:p w14:paraId="531AC988" w14:textId="62377101" w:rsidR="00447649" w:rsidRDefault="00447649" w:rsidP="00447649">
      <w:pPr>
        <w:pStyle w:val="ListParagraph"/>
        <w:numPr>
          <w:ilvl w:val="0"/>
          <w:numId w:val="3"/>
        </w:numPr>
      </w:pPr>
      <w:r>
        <w:t xml:space="preserve">The outline of your consultation plans </w:t>
      </w:r>
    </w:p>
    <w:p w14:paraId="2AE5A5DD" w14:textId="31BE50A7" w:rsidR="00447649" w:rsidRDefault="00447649" w:rsidP="00447649">
      <w:r>
        <w:t xml:space="preserve">This is all covered in the First Redundancy Consultation Letter, which is attached. </w:t>
      </w:r>
    </w:p>
    <w:p w14:paraId="5D99730C" w14:textId="293E081F" w:rsidR="00447649" w:rsidRDefault="00447649" w:rsidP="00447649">
      <w:r>
        <w:t xml:space="preserve">This also serves to invite the </w:t>
      </w:r>
      <w:r w:rsidR="009D1756">
        <w:t>e</w:t>
      </w:r>
      <w:r>
        <w:t xml:space="preserve">mployee to an individual consultation meeting. </w:t>
      </w:r>
    </w:p>
    <w:p w14:paraId="2C9A9C5F" w14:textId="77777777" w:rsidR="006D4B57" w:rsidRPr="006D4B57" w:rsidRDefault="006D4B57" w:rsidP="00447649"/>
    <w:p w14:paraId="32B1B514" w14:textId="45A3E128" w:rsidR="00447649" w:rsidRDefault="00447649" w:rsidP="00447649">
      <w:pPr>
        <w:pStyle w:val="ListParagraph"/>
        <w:numPr>
          <w:ilvl w:val="0"/>
          <w:numId w:val="1"/>
        </w:numPr>
        <w:rPr>
          <w:b/>
          <w:bCs/>
        </w:rPr>
      </w:pPr>
      <w:r w:rsidRPr="00447649">
        <w:rPr>
          <w:b/>
          <w:bCs/>
        </w:rPr>
        <w:t xml:space="preserve">Individual Consultation Meetings </w:t>
      </w:r>
    </w:p>
    <w:p w14:paraId="64820295" w14:textId="77777777" w:rsidR="00447649" w:rsidRDefault="00447649" w:rsidP="00447649">
      <w:pPr>
        <w:rPr>
          <w:b/>
          <w:bCs/>
        </w:rPr>
      </w:pPr>
    </w:p>
    <w:p w14:paraId="5516483D" w14:textId="20D512FA" w:rsidR="00950F7A" w:rsidRDefault="00447649" w:rsidP="00950F7A">
      <w:r>
        <w:t>You must hold a meeting individually with each affected employee, where you will discuss:</w:t>
      </w:r>
    </w:p>
    <w:p w14:paraId="52DE306A" w14:textId="77777777" w:rsidR="00950F7A" w:rsidRDefault="00950F7A" w:rsidP="00950F7A">
      <w:pPr>
        <w:pStyle w:val="ListParagraph"/>
        <w:numPr>
          <w:ilvl w:val="0"/>
          <w:numId w:val="7"/>
        </w:numPr>
      </w:pPr>
      <w:r>
        <w:t>The reasons for the proposed redundancy</w:t>
      </w:r>
    </w:p>
    <w:p w14:paraId="30F42DB2" w14:textId="77777777" w:rsidR="00950F7A" w:rsidRDefault="00950F7A" w:rsidP="00950F7A">
      <w:pPr>
        <w:pStyle w:val="ListParagraph"/>
        <w:numPr>
          <w:ilvl w:val="0"/>
          <w:numId w:val="7"/>
        </w:numPr>
      </w:pPr>
      <w:r>
        <w:t>The number and categories of employees who may be made redundant.</w:t>
      </w:r>
    </w:p>
    <w:p w14:paraId="2289E1AE" w14:textId="77777777" w:rsidR="00950F7A" w:rsidRDefault="00950F7A" w:rsidP="00950F7A">
      <w:pPr>
        <w:pStyle w:val="ListParagraph"/>
        <w:numPr>
          <w:ilvl w:val="0"/>
          <w:numId w:val="7"/>
        </w:numPr>
      </w:pPr>
      <w:r>
        <w:t>Potential ways of avoiding the redundancy, including suggestions from employees</w:t>
      </w:r>
    </w:p>
    <w:p w14:paraId="1EA385C9" w14:textId="77777777" w:rsidR="00950F7A" w:rsidRDefault="00950F7A" w:rsidP="00950F7A">
      <w:pPr>
        <w:pStyle w:val="ListParagraph"/>
        <w:numPr>
          <w:ilvl w:val="0"/>
          <w:numId w:val="7"/>
        </w:numPr>
      </w:pPr>
      <w:r>
        <w:t>Details of available potential alternative employment</w:t>
      </w:r>
    </w:p>
    <w:p w14:paraId="025044FE" w14:textId="7639E2AC" w:rsidR="00950F7A" w:rsidRDefault="00950F7A" w:rsidP="00950F7A">
      <w:pPr>
        <w:pStyle w:val="ListParagraph"/>
        <w:numPr>
          <w:ilvl w:val="0"/>
          <w:numId w:val="7"/>
        </w:numPr>
      </w:pPr>
      <w:r>
        <w:t xml:space="preserve">The fair method of selection for redundancy will be discussed </w:t>
      </w:r>
    </w:p>
    <w:p w14:paraId="66E76E37" w14:textId="0728B0BA" w:rsidR="00E23F11" w:rsidRDefault="00E23F11" w:rsidP="00950F7A">
      <w:pPr>
        <w:pStyle w:val="ListParagraph"/>
        <w:numPr>
          <w:ilvl w:val="0"/>
          <w:numId w:val="7"/>
        </w:numPr>
      </w:pPr>
      <w:r w:rsidRPr="00E23F11">
        <w:t>A decision will be taken on whether further a consultation meeting(s) is necessary.</w:t>
      </w:r>
    </w:p>
    <w:p w14:paraId="0F5291F8" w14:textId="426DBA7C" w:rsidR="00950F7A" w:rsidRDefault="00950F7A" w:rsidP="00950F7A">
      <w:r>
        <w:t xml:space="preserve">If </w:t>
      </w:r>
      <w:r w:rsidRPr="00E23F11">
        <w:rPr>
          <w:b/>
          <w:bCs/>
        </w:rPr>
        <w:t>both</w:t>
      </w:r>
      <w:r>
        <w:t xml:space="preserve"> parties </w:t>
      </w:r>
      <w:r w:rsidRPr="00E23F11">
        <w:t>agree</w:t>
      </w:r>
      <w:r>
        <w:t xml:space="preserve"> that no further meetings are necessary, then you should also cover the points covered by the second consultation meetings below, including the method of calculating redundancy payments.</w:t>
      </w:r>
    </w:p>
    <w:p w14:paraId="0EC32906" w14:textId="77777777" w:rsidR="006D4B57" w:rsidRPr="006D4B57" w:rsidRDefault="006D4B57" w:rsidP="00950F7A"/>
    <w:p w14:paraId="6333589C" w14:textId="3BBFBCE6" w:rsidR="00950F7A" w:rsidRDefault="00950F7A" w:rsidP="00447649">
      <w:pPr>
        <w:pStyle w:val="ListParagraph"/>
        <w:numPr>
          <w:ilvl w:val="0"/>
          <w:numId w:val="1"/>
        </w:numPr>
        <w:rPr>
          <w:b/>
          <w:bCs/>
        </w:rPr>
      </w:pPr>
      <w:r w:rsidRPr="00950F7A">
        <w:rPr>
          <w:b/>
          <w:bCs/>
        </w:rPr>
        <w:t>Secondary Consultation Meeting</w:t>
      </w:r>
    </w:p>
    <w:p w14:paraId="3DC8706E" w14:textId="77777777" w:rsidR="00E23F11" w:rsidRPr="00E23F11" w:rsidRDefault="00E23F11" w:rsidP="00E23F11">
      <w:pPr>
        <w:pStyle w:val="ListParagraph"/>
        <w:rPr>
          <w:b/>
          <w:bCs/>
        </w:rPr>
      </w:pPr>
    </w:p>
    <w:p w14:paraId="60BA1E55" w14:textId="30384189" w:rsidR="00950F7A" w:rsidRDefault="00950F7A" w:rsidP="00447649">
      <w:r>
        <w:t xml:space="preserve">If </w:t>
      </w:r>
      <w:r w:rsidR="00E23F11" w:rsidRPr="009D1756">
        <w:rPr>
          <w:b/>
          <w:bCs/>
        </w:rPr>
        <w:t>either</w:t>
      </w:r>
      <w:r w:rsidR="00E23F11">
        <w:t xml:space="preserve"> party wishes for a further consultation </w:t>
      </w:r>
      <w:proofErr w:type="gramStart"/>
      <w:r w:rsidR="00E23F11">
        <w:t>meeting</w:t>
      </w:r>
      <w:proofErr w:type="gramEnd"/>
      <w:r w:rsidR="00E23F11">
        <w:t xml:space="preserve"> then you will hold a meeting wherein:</w:t>
      </w:r>
    </w:p>
    <w:p w14:paraId="3ECC8294" w14:textId="77777777" w:rsidR="00E23F11" w:rsidRDefault="00E23F11" w:rsidP="00E23F11">
      <w:r>
        <w:t>•</w:t>
      </w:r>
      <w:r>
        <w:tab/>
      </w:r>
      <w:proofErr w:type="gramStart"/>
      <w:r>
        <w:t>Assuming that</w:t>
      </w:r>
      <w:proofErr w:type="gramEnd"/>
      <w:r>
        <w:t xml:space="preserve"> nothing has changed, it will be confirmed to the employee(s) that their position is still at risk of redundancy.</w:t>
      </w:r>
    </w:p>
    <w:p w14:paraId="46BA4F51" w14:textId="77777777" w:rsidR="00E23F11" w:rsidRDefault="00E23F11" w:rsidP="00E23F11">
      <w:r>
        <w:lastRenderedPageBreak/>
        <w:t>•</w:t>
      </w:r>
      <w:r>
        <w:tab/>
        <w:t>The employee(s) will again be asked if they have any suggestions as a means of avoiding the redundancy.</w:t>
      </w:r>
    </w:p>
    <w:p w14:paraId="7481B150" w14:textId="130C0928" w:rsidR="00E23F11" w:rsidRDefault="00E23F11" w:rsidP="00E23F11">
      <w:r>
        <w:t>•</w:t>
      </w:r>
      <w:r>
        <w:tab/>
        <w:t>Details of any potential, available or alternative employment will be discussed</w:t>
      </w:r>
    </w:p>
    <w:p w14:paraId="2E7C3091" w14:textId="14C983F5" w:rsidR="00E23F11" w:rsidRDefault="00E23F11" w:rsidP="00E23F11">
      <w:r>
        <w:t>•</w:t>
      </w:r>
      <w:r>
        <w:tab/>
        <w:t>A decision will be taken on whether</w:t>
      </w:r>
      <w:r w:rsidR="00CE3970">
        <w:t xml:space="preserve"> a</w:t>
      </w:r>
      <w:r>
        <w:t xml:space="preserve"> further consultation meeting(s) is necessary.</w:t>
      </w:r>
    </w:p>
    <w:p w14:paraId="6D5FF0BB" w14:textId="77777777" w:rsidR="00E23F11" w:rsidRDefault="00E23F11" w:rsidP="00E23F11">
      <w:r>
        <w:t>•</w:t>
      </w:r>
      <w:r>
        <w:tab/>
        <w:t>Subject to all alternative options and proposals have been exhausted and if there is nothing else to pursue, then the employee’s role shall be confirmed as redundant.</w:t>
      </w:r>
    </w:p>
    <w:p w14:paraId="20F7375D" w14:textId="50D64EA9" w:rsidR="00387288" w:rsidRDefault="00E23F11" w:rsidP="006D4B57">
      <w:r>
        <w:t>•</w:t>
      </w:r>
      <w:r>
        <w:tab/>
        <w:t xml:space="preserve">Details of redundancy </w:t>
      </w:r>
      <w:proofErr w:type="gramStart"/>
      <w:r>
        <w:t>pay,</w:t>
      </w:r>
      <w:proofErr w:type="gramEnd"/>
      <w:r>
        <w:t xml:space="preserve"> final payments and notice arrangements</w:t>
      </w:r>
      <w:r w:rsidR="00CE3970">
        <w:t xml:space="preserve"> will be discussed</w:t>
      </w:r>
      <w:r>
        <w:t>.</w:t>
      </w:r>
    </w:p>
    <w:p w14:paraId="035073EC" w14:textId="77777777" w:rsidR="006D4B57" w:rsidRDefault="006D4B57" w:rsidP="006D4B57"/>
    <w:p w14:paraId="01AC05F9" w14:textId="3B9A2EBC" w:rsidR="00E23F11" w:rsidRPr="00E23F11" w:rsidRDefault="00E23F11" w:rsidP="00E23F11">
      <w:pPr>
        <w:pStyle w:val="ListParagraph"/>
        <w:numPr>
          <w:ilvl w:val="0"/>
          <w:numId w:val="1"/>
        </w:numPr>
        <w:rPr>
          <w:b/>
          <w:bCs/>
        </w:rPr>
      </w:pPr>
      <w:r w:rsidRPr="00E23F11">
        <w:rPr>
          <w:b/>
          <w:bCs/>
        </w:rPr>
        <w:t xml:space="preserve">Redundancy Pay </w:t>
      </w:r>
    </w:p>
    <w:p w14:paraId="60B56510" w14:textId="29F306C2" w:rsidR="006D4B57" w:rsidRDefault="00E23F11" w:rsidP="00E23F11">
      <w:r w:rsidRPr="00E23F11">
        <w:t xml:space="preserve">The employees </w:t>
      </w:r>
      <w:r>
        <w:t xml:space="preserve">will receive notice pay, based on their contractual notice. </w:t>
      </w:r>
    </w:p>
    <w:p w14:paraId="02AEB091" w14:textId="21E521E5" w:rsidR="00E23F11" w:rsidRDefault="00E23F11" w:rsidP="00E23F11">
      <w:r>
        <w:t xml:space="preserve">Additionally, Employees will receive redundancy pay. </w:t>
      </w:r>
    </w:p>
    <w:p w14:paraId="4462364D" w14:textId="4807B81C" w:rsidR="00E23F11" w:rsidRDefault="00E23F11" w:rsidP="00E23F11">
      <w:r>
        <w:t>Redundancy pay is calculated as follows:</w:t>
      </w:r>
    </w:p>
    <w:p w14:paraId="2D9F8DD2" w14:textId="77777777" w:rsidR="00E23F11" w:rsidRDefault="00E23F11" w:rsidP="00E23F11">
      <w:pPr>
        <w:pStyle w:val="ListParagraph"/>
        <w:numPr>
          <w:ilvl w:val="0"/>
          <w:numId w:val="8"/>
        </w:numPr>
      </w:pPr>
      <w:r>
        <w:t>1 and a half week's pay for each full year they were aged 41 years or older</w:t>
      </w:r>
    </w:p>
    <w:p w14:paraId="5D10856F" w14:textId="77777777" w:rsidR="00E23F11" w:rsidRDefault="00E23F11" w:rsidP="00E23F11">
      <w:pPr>
        <w:pStyle w:val="ListParagraph"/>
        <w:numPr>
          <w:ilvl w:val="0"/>
          <w:numId w:val="8"/>
        </w:numPr>
      </w:pPr>
      <w:r>
        <w:t>1 week's pay for each full year they were aged 22 or older, but aged under 41</w:t>
      </w:r>
    </w:p>
    <w:p w14:paraId="762FB85B" w14:textId="5DDBCC7D" w:rsidR="00E23F11" w:rsidRDefault="00E23F11" w:rsidP="00E23F11">
      <w:pPr>
        <w:pStyle w:val="ListParagraph"/>
        <w:numPr>
          <w:ilvl w:val="0"/>
          <w:numId w:val="8"/>
        </w:numPr>
      </w:pPr>
      <w:r>
        <w:t>half a week's pay for each full year they were aged under 22</w:t>
      </w:r>
    </w:p>
    <w:p w14:paraId="7023A378" w14:textId="770EABBA" w:rsidR="00611AA3" w:rsidRDefault="00611AA3" w:rsidP="00E23F11">
      <w:r>
        <w:t xml:space="preserve">Employees must also receive their salary up to the date of </w:t>
      </w:r>
      <w:proofErr w:type="gramStart"/>
      <w:r>
        <w:t>termination, and</w:t>
      </w:r>
      <w:proofErr w:type="gramEnd"/>
      <w:r>
        <w:t xml:space="preserve"> pay for any accrued but untaken holiday.</w:t>
      </w:r>
    </w:p>
    <w:p w14:paraId="206B9E7E" w14:textId="1FCDDF2A" w:rsidR="00E23F11" w:rsidRDefault="00E23F11" w:rsidP="00E23F11">
      <w:r>
        <w:t>Please see heading “Payments” below for a breakdown of redundancy pay for these specific employees.</w:t>
      </w:r>
    </w:p>
    <w:p w14:paraId="14BCC1FD" w14:textId="42947064" w:rsidR="00E23F11" w:rsidRDefault="00E23F11" w:rsidP="00E23F1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Notice of Redundancy</w:t>
      </w:r>
    </w:p>
    <w:p w14:paraId="2BB38B4E" w14:textId="68508F7C" w:rsidR="00611AA3" w:rsidRDefault="00E23F11" w:rsidP="00E23F11">
      <w:pPr>
        <w:tabs>
          <w:tab w:val="left" w:pos="1141"/>
        </w:tabs>
      </w:pPr>
      <w:r w:rsidRPr="00E23F11">
        <w:t>After</w:t>
      </w:r>
      <w:r>
        <w:t xml:space="preserve"> you have gone through the </w:t>
      </w:r>
      <w:r w:rsidR="009D1756">
        <w:t>r</w:t>
      </w:r>
      <w:r>
        <w:t xml:space="preserve">edundancy </w:t>
      </w:r>
      <w:r w:rsidR="009D1756">
        <w:t>p</w:t>
      </w:r>
      <w:r>
        <w:t xml:space="preserve">rocess, including </w:t>
      </w:r>
      <w:proofErr w:type="gramStart"/>
      <w:r>
        <w:t>all of</w:t>
      </w:r>
      <w:proofErr w:type="gramEnd"/>
      <w:r>
        <w:t xml:space="preserve"> the </w:t>
      </w:r>
      <w:r w:rsidR="00611AA3">
        <w:t xml:space="preserve">consultation meetings, you must give the </w:t>
      </w:r>
      <w:r w:rsidR="009D1756">
        <w:t>e</w:t>
      </w:r>
      <w:r w:rsidR="00611AA3">
        <w:t>mployee</w:t>
      </w:r>
      <w:r w:rsidR="00CE3970">
        <w:t>s</w:t>
      </w:r>
      <w:r w:rsidR="00611AA3">
        <w:t xml:space="preserve"> notice of their </w:t>
      </w:r>
      <w:r w:rsidR="009D1756">
        <w:t>r</w:t>
      </w:r>
      <w:r w:rsidR="00611AA3">
        <w:t xml:space="preserve">edundancy. </w:t>
      </w:r>
    </w:p>
    <w:p w14:paraId="21959908" w14:textId="134EF2ED" w:rsidR="00611AA3" w:rsidRDefault="00611AA3" w:rsidP="00E23F11">
      <w:pPr>
        <w:tabs>
          <w:tab w:val="left" w:pos="1141"/>
        </w:tabs>
      </w:pPr>
      <w:r>
        <w:t xml:space="preserve">You should hold </w:t>
      </w:r>
      <w:r w:rsidR="00CE3970">
        <w:t xml:space="preserve">individual </w:t>
      </w:r>
      <w:r>
        <w:t>meeting</w:t>
      </w:r>
      <w:r w:rsidR="00CE3970">
        <w:t>s</w:t>
      </w:r>
      <w:r>
        <w:t xml:space="preserve"> to confirm the </w:t>
      </w:r>
      <w:r w:rsidR="009D1756">
        <w:t>r</w:t>
      </w:r>
      <w:r>
        <w:t>edundancy with the employee</w:t>
      </w:r>
      <w:r w:rsidR="00CE3970">
        <w:t>s</w:t>
      </w:r>
      <w:r>
        <w:t xml:space="preserve">, and confirm: </w:t>
      </w:r>
    </w:p>
    <w:p w14:paraId="10F3564B" w14:textId="77777777" w:rsidR="00F320E4" w:rsidRDefault="00F320E4" w:rsidP="00F320E4">
      <w:pPr>
        <w:pStyle w:val="ListParagraph"/>
        <w:numPr>
          <w:ilvl w:val="0"/>
          <w:numId w:val="9"/>
        </w:numPr>
        <w:tabs>
          <w:tab w:val="left" w:pos="1141"/>
        </w:tabs>
      </w:pPr>
      <w:r>
        <w:t>their notice period and leaving date</w:t>
      </w:r>
    </w:p>
    <w:p w14:paraId="62423BC2" w14:textId="77777777" w:rsidR="00F320E4" w:rsidRDefault="00F320E4" w:rsidP="00F320E4">
      <w:pPr>
        <w:pStyle w:val="ListParagraph"/>
        <w:numPr>
          <w:ilvl w:val="0"/>
          <w:numId w:val="9"/>
        </w:numPr>
        <w:tabs>
          <w:tab w:val="left" w:pos="1141"/>
        </w:tabs>
      </w:pPr>
      <w:r>
        <w:t>how much redundancy pay they'll get and how you calculated it</w:t>
      </w:r>
    </w:p>
    <w:p w14:paraId="21FB6A61" w14:textId="77777777" w:rsidR="00F320E4" w:rsidRDefault="00F320E4" w:rsidP="00F320E4">
      <w:pPr>
        <w:pStyle w:val="ListParagraph"/>
        <w:numPr>
          <w:ilvl w:val="0"/>
          <w:numId w:val="9"/>
        </w:numPr>
        <w:tabs>
          <w:tab w:val="left" w:pos="1141"/>
        </w:tabs>
      </w:pPr>
      <w:r>
        <w:t>any other pay due to them, for example holiday pay</w:t>
      </w:r>
    </w:p>
    <w:p w14:paraId="452CCA1A" w14:textId="77777777" w:rsidR="00F320E4" w:rsidRDefault="00F320E4" w:rsidP="00F320E4">
      <w:pPr>
        <w:pStyle w:val="ListParagraph"/>
        <w:numPr>
          <w:ilvl w:val="0"/>
          <w:numId w:val="9"/>
        </w:numPr>
        <w:tabs>
          <w:tab w:val="left" w:pos="1141"/>
        </w:tabs>
      </w:pPr>
      <w:r>
        <w:t>when and how you'll pay them</w:t>
      </w:r>
    </w:p>
    <w:p w14:paraId="7FF5CEFE" w14:textId="6252307E" w:rsidR="009D1756" w:rsidRDefault="00F320E4" w:rsidP="00F320E4">
      <w:pPr>
        <w:pStyle w:val="ListParagraph"/>
        <w:numPr>
          <w:ilvl w:val="0"/>
          <w:numId w:val="9"/>
        </w:numPr>
        <w:tabs>
          <w:tab w:val="left" w:pos="1141"/>
        </w:tabs>
      </w:pPr>
      <w:r>
        <w:t>how they can appeal the redundancy decision</w:t>
      </w:r>
    </w:p>
    <w:p w14:paraId="05B39CF5" w14:textId="77777777" w:rsidR="006D4B57" w:rsidRDefault="006D4B57" w:rsidP="006D4B57">
      <w:pPr>
        <w:tabs>
          <w:tab w:val="left" w:pos="1141"/>
        </w:tabs>
      </w:pPr>
    </w:p>
    <w:p w14:paraId="48F0B5B0" w14:textId="25C8916D" w:rsidR="006D4B57" w:rsidRDefault="006D4B57" w:rsidP="006D4B57">
      <w:pPr>
        <w:tabs>
          <w:tab w:val="left" w:pos="1141"/>
        </w:tabs>
      </w:pPr>
      <w:r>
        <w:t xml:space="preserve">This can also be done within the second consultation </w:t>
      </w:r>
      <w:proofErr w:type="gramStart"/>
      <w:r>
        <w:t>meeting, if</w:t>
      </w:r>
      <w:proofErr w:type="gramEnd"/>
      <w:r>
        <w:t xml:space="preserve"> either party chooses to have one.</w:t>
      </w:r>
    </w:p>
    <w:p w14:paraId="6E7B85FB" w14:textId="77777777" w:rsidR="00BE2D21" w:rsidRPr="00E23F11" w:rsidRDefault="00BE2D21" w:rsidP="00E23F11">
      <w:pPr>
        <w:tabs>
          <w:tab w:val="left" w:pos="1141"/>
        </w:tabs>
      </w:pPr>
    </w:p>
    <w:p w14:paraId="6321BA2A" w14:textId="4E7F4C6E" w:rsidR="00D87D11" w:rsidRPr="006D4B57" w:rsidRDefault="00D87D11" w:rsidP="0002679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D87D11" w:rsidRPr="006D4B5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40B5" w14:textId="77777777" w:rsidR="00E77E73" w:rsidRDefault="00E77E73" w:rsidP="00E77E73">
      <w:pPr>
        <w:spacing w:after="0" w:line="240" w:lineRule="auto"/>
      </w:pPr>
      <w:r>
        <w:separator/>
      </w:r>
    </w:p>
  </w:endnote>
  <w:endnote w:type="continuationSeparator" w:id="0">
    <w:p w14:paraId="63F38CD2" w14:textId="77777777" w:rsidR="00E77E73" w:rsidRDefault="00E77E73" w:rsidP="00E7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6304" w14:textId="77777777" w:rsidR="00E77E73" w:rsidRDefault="00E77E73" w:rsidP="00E77E73">
      <w:pPr>
        <w:spacing w:after="0" w:line="240" w:lineRule="auto"/>
      </w:pPr>
      <w:r>
        <w:separator/>
      </w:r>
    </w:p>
  </w:footnote>
  <w:footnote w:type="continuationSeparator" w:id="0">
    <w:p w14:paraId="5D9B1794" w14:textId="77777777" w:rsidR="00E77E73" w:rsidRDefault="00E77E73" w:rsidP="00E7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4504" w14:textId="0B1B95EA" w:rsidR="00E77E73" w:rsidRDefault="00E77E73">
    <w:pPr>
      <w:pStyle w:val="Header"/>
    </w:pPr>
    <w:r w:rsidRPr="002F77FC">
      <w:rPr>
        <w:noProof/>
        <w:color w:val="ED7D31" w:themeColor="accent2"/>
        <w:sz w:val="96"/>
        <w:szCs w:val="96"/>
        <w:lang w:eastAsia="en-GB"/>
      </w:rPr>
      <w:drawing>
        <wp:anchor distT="0" distB="0" distL="114300" distR="114300" simplePos="0" relativeHeight="251659264" behindDoc="0" locked="0" layoutInCell="1" allowOverlap="1" wp14:anchorId="3C52E662" wp14:editId="00A70074">
          <wp:simplePos x="0" y="0"/>
          <wp:positionH relativeFrom="margin">
            <wp:posOffset>4740910</wp:posOffset>
          </wp:positionH>
          <wp:positionV relativeFrom="topMargin">
            <wp:align>bottom</wp:align>
          </wp:positionV>
          <wp:extent cx="1554480" cy="755650"/>
          <wp:effectExtent l="0" t="0" r="7620" b="6350"/>
          <wp:wrapSquare wrapText="bothSides"/>
          <wp:docPr id="1" name="Picture 1" descr="cid:image003.jpg@01D5D7A1.05DE7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cid:image003.jpg@01D5D7A1.05DE783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927"/>
    <w:multiLevelType w:val="hybridMultilevel"/>
    <w:tmpl w:val="2DEAB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666B4"/>
    <w:multiLevelType w:val="hybridMultilevel"/>
    <w:tmpl w:val="0C740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4140"/>
    <w:multiLevelType w:val="hybridMultilevel"/>
    <w:tmpl w:val="8318C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6647A"/>
    <w:multiLevelType w:val="hybridMultilevel"/>
    <w:tmpl w:val="DEDE6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A1709"/>
    <w:multiLevelType w:val="hybridMultilevel"/>
    <w:tmpl w:val="C268C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57AE3"/>
    <w:multiLevelType w:val="hybridMultilevel"/>
    <w:tmpl w:val="9692F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236A3"/>
    <w:multiLevelType w:val="hybridMultilevel"/>
    <w:tmpl w:val="AF8AF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46004"/>
    <w:multiLevelType w:val="hybridMultilevel"/>
    <w:tmpl w:val="8D766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72D9D"/>
    <w:multiLevelType w:val="hybridMultilevel"/>
    <w:tmpl w:val="306AB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20B08"/>
    <w:multiLevelType w:val="hybridMultilevel"/>
    <w:tmpl w:val="C0ACF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451887">
    <w:abstractNumId w:val="8"/>
  </w:num>
  <w:num w:numId="2" w16cid:durableId="595401497">
    <w:abstractNumId w:val="4"/>
  </w:num>
  <w:num w:numId="3" w16cid:durableId="1121262988">
    <w:abstractNumId w:val="5"/>
  </w:num>
  <w:num w:numId="4" w16cid:durableId="2138063874">
    <w:abstractNumId w:val="3"/>
  </w:num>
  <w:num w:numId="5" w16cid:durableId="365714225">
    <w:abstractNumId w:val="6"/>
  </w:num>
  <w:num w:numId="6" w16cid:durableId="1524437619">
    <w:abstractNumId w:val="9"/>
  </w:num>
  <w:num w:numId="7" w16cid:durableId="1403720157">
    <w:abstractNumId w:val="0"/>
  </w:num>
  <w:num w:numId="8" w16cid:durableId="1170873749">
    <w:abstractNumId w:val="2"/>
  </w:num>
  <w:num w:numId="9" w16cid:durableId="834028949">
    <w:abstractNumId w:val="1"/>
  </w:num>
  <w:num w:numId="10" w16cid:durableId="1145581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90"/>
    <w:rsid w:val="00026790"/>
    <w:rsid w:val="000F5E1F"/>
    <w:rsid w:val="00105991"/>
    <w:rsid w:val="002C2690"/>
    <w:rsid w:val="00387288"/>
    <w:rsid w:val="003F14CE"/>
    <w:rsid w:val="00447649"/>
    <w:rsid w:val="004F7681"/>
    <w:rsid w:val="005D68CB"/>
    <w:rsid w:val="00611AA3"/>
    <w:rsid w:val="006D4B57"/>
    <w:rsid w:val="007C09AB"/>
    <w:rsid w:val="007F216F"/>
    <w:rsid w:val="00950F7A"/>
    <w:rsid w:val="00964D07"/>
    <w:rsid w:val="009877AC"/>
    <w:rsid w:val="009C7331"/>
    <w:rsid w:val="009D1756"/>
    <w:rsid w:val="00A341AF"/>
    <w:rsid w:val="00B40D6E"/>
    <w:rsid w:val="00B669D1"/>
    <w:rsid w:val="00BE2D21"/>
    <w:rsid w:val="00CE3970"/>
    <w:rsid w:val="00D41EBE"/>
    <w:rsid w:val="00D445B6"/>
    <w:rsid w:val="00D56C39"/>
    <w:rsid w:val="00D87D11"/>
    <w:rsid w:val="00E23F11"/>
    <w:rsid w:val="00E77E73"/>
    <w:rsid w:val="00EA7346"/>
    <w:rsid w:val="00EE7563"/>
    <w:rsid w:val="00EF35E1"/>
    <w:rsid w:val="00F3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906A2"/>
  <w15:chartTrackingRefBased/>
  <w15:docId w15:val="{EBFA0E49-482B-411F-A749-FC77A570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4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F1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73"/>
  </w:style>
  <w:style w:type="paragraph" w:styleId="Footer">
    <w:name w:val="footer"/>
    <w:basedOn w:val="Normal"/>
    <w:link w:val="FooterChar"/>
    <w:uiPriority w:val="99"/>
    <w:unhideWhenUsed/>
    <w:rsid w:val="00E77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5D7A1.05DE78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2821</Characters>
  <Application>Microsoft Office Word</Application>
  <DocSecurity>0</DocSecurity>
  <Lines>68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Wallace</dc:creator>
  <cp:keywords/>
  <dc:description/>
  <cp:lastModifiedBy>Victoria Wallace</cp:lastModifiedBy>
  <cp:revision>6</cp:revision>
  <dcterms:created xsi:type="dcterms:W3CDTF">2023-07-17T10:59:00Z</dcterms:created>
  <dcterms:modified xsi:type="dcterms:W3CDTF">2023-07-17T11:04:00Z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c907277a-2420-4241-a0cf-3b4ecbc1b535</vt:lpwstr>
  </property>
</Properties>
</file>